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984" w:rsidRDefault="006D33FE" w:rsidP="006D33FE">
      <w:pPr>
        <w:jc w:val="center"/>
      </w:pPr>
      <w:r>
        <w:rPr>
          <w:b/>
          <w:bCs/>
          <w:noProof/>
        </w:rPr>
        <w:drawing>
          <wp:inline distT="0" distB="0" distL="0" distR="0" wp14:anchorId="561E7D48" wp14:editId="6AB907D3">
            <wp:extent cx="1019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HCOEM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42"/>
          <w:szCs w:val="42"/>
          <w:lang w:val="es-ES"/>
        </w:rPr>
      </w:pPr>
      <w:r w:rsidRPr="006D33FE">
        <w:rPr>
          <w:rFonts w:ascii="inherit" w:eastAsia="Times New Roman" w:hAnsi="inherit" w:cs="Courier New"/>
          <w:color w:val="202124"/>
          <w:sz w:val="42"/>
          <w:szCs w:val="42"/>
          <w:lang w:val="es-ES"/>
        </w:rPr>
        <w:t>Programar una radio meteorológica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42"/>
          <w:szCs w:val="42"/>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1: coloque las baterías y conecte su radio a un tomacorriente</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Comience insertando baterías AA en su radio meteorológica NOAA. Mantener baterías nuevas en su radio es esencial para garantizar que funcione incluso durante un corte de energía. Por ello, te recomendamos sustituirlos una vez al año.</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2: enciende el interruptor</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A continuación, encienda el interruptor de su radio. Ten en cuenta que no es el interruptor de encendido. Activar ese interruptor permite que su radio reciba información meteorológica. Si este interruptor no está activado, su dispositivo nunca funcionará.</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3: establecer el tipo de alerta</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Primero, presione el botón "Seleccionar" para configurar el tipo de alerta. Hay tres opciones disponibles: "Tono", "Voz" y "Pantalla".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Es aconsejable elegir la opción "Voz". Como resultado, su radio leerá la alarma en voz alta para que usted pueda escuchar toda la información necesaria mientras todavía muestra la alerta en su pantalla.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4: Establecer ubicación</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Hay dos formas de establecer la ubicación:</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 Nuevas radios</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Se mostrará un menú con tres opciones disponibles: Múltiple, Cualquiera y Único.</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Es mejor elegir la opción "Único" y seleccionar solo su condado. De hecho, mucha gente quiere recibir notificaciones de los condados vecinos. Como resultado, en ocasiones reciben avisos sobre tormentas que no afectan su zona.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Por ejemplo, si necesita seleccionar un área en los EE. UU., el dispositivo le proporcionará una lista que incluye todos los territorios y estados. Luego, use las flechas hacia arriba y hacia abajo para encontrar el condado y presione "Seleccionar".</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Para la opción "Múltiples", es posible seleccionar hasta veinticinco condados.</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 Radios más antiguas</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En general, las radios más antiguas tienen muchas similitudes con las radios nuevas. Las radios más nuevas están diseñadas para ser más fáciles de usar. Por lo tanto, es posible programar tu radio antigua siguiendo el mismo proceso; sin embargo, deberá utilizar el código "Mismo".</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lastRenderedPageBreak/>
        <w:t>Para encontrar el código "Mismo", consulte aquí. Primero, busque su estado y desplácese por la lista para seleccionar el condado, luego seleccione el código "Mismo" en su condado.</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A continuación, elija la opción "Múltiple" o "Único". Luego presione las flechas arriba y abajo y las flechas izquierda y derecha para ingresar su código "Mismo". Finalmente, presione “Seleccionar” para finalizar su proceso.</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5: configura tu idioma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Abra la opción "Idioma" si desea seleccionar el idioma.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6: configurar el despertador</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Su radio meteorológica Midland NOAA tiene una función de alarma. Primero, presione el “Menú” y el botón de flecha hacia arriba hasta que aparezca la opción “Alarma”; Luego presione "Seleccionar". A continuación, utilice la flecha hacia arriba y la flecha hacia la derecha para cambiar las horas y los minutos; Luego presione "Seleccionar".</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En general, no debes elegir esta opción si no planeas utilizar tu radio como despertador diario.</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7: establecer la hora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Para configurar la hora, presione la flecha hacia arriba hasta que aparezca "Hora". Luego, presione los botones de flecha hacia arriba y hacia la derecha de la misma manera que configuró la alarma.</w:t>
      </w:r>
    </w:p>
    <w:p w:rsid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8: configurar eventos</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Con esta opción podrás elegir el tipo de alertas; Las opciones disponibles incluyen "Todo desactivado", "Todo activado", "Editar eventos" y "Todo predeterminado".</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Lo mejor es configurar su radio en "Todo predeterminado". Si no desea recibir advertencias innecesarias, seleccione "Editar eventos". y presione “Seleccionar”. Luego, accederá a una lista que incluye todas las posibles alertas que su radio puede enviarle. Aquí puede utilizar las flechas hacia arriba y hacia abajo para activar (o desactivar) las alertas no deseadas.</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r w:rsidRPr="006D33FE">
        <w:rPr>
          <w:rFonts w:ascii="inherit" w:eastAsia="Times New Roman" w:hAnsi="inherit" w:cs="Courier New"/>
          <w:color w:val="202124"/>
          <w:sz w:val="24"/>
          <w:szCs w:val="24"/>
          <w:lang w:val="es-ES"/>
        </w:rPr>
        <w:t>Después de completar la instalación, regrese al menú principal seleccionando "Menú".</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6D33FE">
        <w:rPr>
          <w:rFonts w:ascii="inherit" w:eastAsia="Times New Roman" w:hAnsi="inherit" w:cs="Courier New"/>
          <w:b/>
          <w:color w:val="202124"/>
          <w:sz w:val="24"/>
          <w:szCs w:val="24"/>
          <w:highlight w:val="lightGray"/>
          <w:lang w:val="es-ES"/>
        </w:rPr>
        <w:t>Paso 9: el botón emite un pitido</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6D33FE">
        <w:rPr>
          <w:rFonts w:ascii="inherit" w:eastAsia="Times New Roman" w:hAnsi="inherit" w:cs="Courier New"/>
          <w:color w:val="202124"/>
          <w:sz w:val="24"/>
          <w:szCs w:val="24"/>
          <w:lang w:val="es-ES"/>
        </w:rPr>
        <w:t>Esta opción le permite activar (o desactivar) el sonido que emite su radio cuando presiona un botón.</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r w:rsidRPr="006D33FE">
        <w:rPr>
          <w:rFonts w:ascii="inherit" w:eastAsia="Times New Roman" w:hAnsi="inherit" w:cs="Courier New"/>
          <w:color w:val="202124"/>
          <w:sz w:val="24"/>
          <w:szCs w:val="24"/>
          <w:lang w:val="es-ES"/>
        </w:rPr>
        <w:t>Presione las flechas hacia arriba y hacia abajo para activar (o desactivar) el sonido. Después de eso, presione "Seleccionar" para guardar su selección.</w:t>
      </w: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44250B" w:rsidRPr="0044250B" w:rsidRDefault="0044250B" w:rsidP="004425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lang w:val="es-ES"/>
        </w:rPr>
      </w:pPr>
      <w:r w:rsidRPr="0044250B">
        <w:rPr>
          <w:rFonts w:ascii="inherit" w:eastAsia="Times New Roman" w:hAnsi="inherit" w:cs="Courier New"/>
          <w:b/>
          <w:color w:val="202124"/>
          <w:sz w:val="24"/>
          <w:szCs w:val="24"/>
          <w:highlight w:val="lightGray"/>
          <w:lang w:val="es-ES"/>
        </w:rPr>
        <w:t>Paso 10: configurar el canal</w:t>
      </w:r>
    </w:p>
    <w:p w:rsidR="0044250B" w:rsidRPr="0044250B" w:rsidRDefault="0044250B" w:rsidP="004425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4250B">
        <w:rPr>
          <w:rFonts w:ascii="inherit" w:eastAsia="Times New Roman" w:hAnsi="inherit" w:cs="Courier New"/>
          <w:color w:val="202124"/>
          <w:sz w:val="24"/>
          <w:szCs w:val="24"/>
          <w:lang w:val="es-ES"/>
        </w:rPr>
        <w:t>Para encontrar el canal que desea, haga clic en el sitio web del Servicio Meteorológico Nacional. A continuación, elige tu estado y busca la zona más cercana a ti. Después de eso, registre la frecuencia del canal que necesita en una hoja de papel.</w:t>
      </w:r>
    </w:p>
    <w:p w:rsidR="0044250B" w:rsidRPr="0044250B" w:rsidRDefault="0044250B" w:rsidP="004425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4250B">
        <w:rPr>
          <w:rFonts w:ascii="inherit" w:eastAsia="Times New Roman" w:hAnsi="inherit" w:cs="Courier New"/>
          <w:color w:val="202124"/>
          <w:sz w:val="24"/>
          <w:szCs w:val="24"/>
          <w:lang w:val="es-ES"/>
        </w:rPr>
        <w:t xml:space="preserve">Regrese a la radio meteorológica de la NOAA; Presione la flecha hacia arriba hasta que se muestre la opción "Canal", luego presione "Seleccionar". Luego, presione las flechas hacia </w:t>
      </w:r>
      <w:r w:rsidRPr="0044250B">
        <w:rPr>
          <w:rFonts w:ascii="inherit" w:eastAsia="Times New Roman" w:hAnsi="inherit" w:cs="Courier New"/>
          <w:color w:val="202124"/>
          <w:sz w:val="24"/>
          <w:szCs w:val="24"/>
          <w:lang w:val="es-ES"/>
        </w:rPr>
        <w:lastRenderedPageBreak/>
        <w:t>arriba y hacia abajo para recorrer los diferentes canales hasta que encuentre un conjunto de seis dígitos que coincida con la frecuencia que acaba de registrar en papel.</w:t>
      </w:r>
    </w:p>
    <w:p w:rsidR="0044250B" w:rsidRPr="0044250B" w:rsidRDefault="0044250B" w:rsidP="004425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4250B">
        <w:rPr>
          <w:rFonts w:ascii="inherit" w:eastAsia="Times New Roman" w:hAnsi="inherit" w:cs="Courier New"/>
          <w:color w:val="202124"/>
          <w:sz w:val="24"/>
          <w:szCs w:val="24"/>
          <w:lang w:val="es-ES"/>
        </w:rPr>
        <w:t>Después de seleccionar un canal, si el sonido que recibe no es claro, intente levantar la antena de la radio o cambiar su posición. Es una buena idea seguir moviéndose hasta obtener un mejor sonido. Finalmente, presione “Seleccionar” para finalizar su trabajo.</w:t>
      </w:r>
    </w:p>
    <w:p w:rsidR="0044250B" w:rsidRDefault="0044250B" w:rsidP="004425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44250B" w:rsidRPr="0044250B" w:rsidRDefault="0044250B" w:rsidP="004425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36"/>
          <w:szCs w:val="36"/>
        </w:rPr>
      </w:pPr>
      <w:bookmarkStart w:id="0" w:name="_GoBack"/>
      <w:r w:rsidRPr="0044250B">
        <w:rPr>
          <w:rFonts w:ascii="inherit" w:eastAsia="Times New Roman" w:hAnsi="inherit" w:cs="Courier New"/>
          <w:b/>
          <w:color w:val="202124"/>
          <w:sz w:val="36"/>
          <w:szCs w:val="36"/>
          <w:highlight w:val="yellow"/>
          <w:lang w:val="es-ES"/>
        </w:rPr>
        <w:t>EL CANAL DEL CONDADO DE HAMILTON ES: 162.550</w:t>
      </w:r>
      <w:bookmarkEnd w:id="0"/>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rPr>
      </w:pPr>
    </w:p>
    <w:p w:rsidR="006D33FE" w:rsidRPr="006D33FE" w:rsidRDefault="006D33FE" w:rsidP="006D33FE">
      <w:pPr>
        <w:spacing w:line="240" w:lineRule="auto"/>
        <w:jc w:val="center"/>
        <w:rPr>
          <w:sz w:val="24"/>
          <w:szCs w:val="24"/>
        </w:rPr>
      </w:pPr>
    </w:p>
    <w:p w:rsidR="006D33FE" w:rsidRPr="006D33FE" w:rsidRDefault="006D33FE" w:rsidP="006D33FE">
      <w:pPr>
        <w:spacing w:line="240" w:lineRule="auto"/>
        <w:jc w:val="center"/>
        <w:rPr>
          <w:sz w:val="24"/>
          <w:szCs w:val="24"/>
        </w:rPr>
      </w:pPr>
    </w:p>
    <w:sectPr w:rsidR="006D33FE" w:rsidRPr="006D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FE"/>
    <w:rsid w:val="0044250B"/>
    <w:rsid w:val="006D33FE"/>
    <w:rsid w:val="007A5984"/>
    <w:rsid w:val="00C8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5164"/>
  <w15:chartTrackingRefBased/>
  <w15:docId w15:val="{05A679C2-D197-4C3A-9EC5-FCC3D76A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3053">
      <w:bodyDiv w:val="1"/>
      <w:marLeft w:val="0"/>
      <w:marRight w:val="0"/>
      <w:marTop w:val="0"/>
      <w:marBottom w:val="0"/>
      <w:divBdr>
        <w:top w:val="none" w:sz="0" w:space="0" w:color="auto"/>
        <w:left w:val="none" w:sz="0" w:space="0" w:color="auto"/>
        <w:bottom w:val="none" w:sz="0" w:space="0" w:color="auto"/>
        <w:right w:val="none" w:sz="0" w:space="0" w:color="auto"/>
      </w:divBdr>
    </w:div>
    <w:div w:id="74321651">
      <w:bodyDiv w:val="1"/>
      <w:marLeft w:val="0"/>
      <w:marRight w:val="0"/>
      <w:marTop w:val="0"/>
      <w:marBottom w:val="0"/>
      <w:divBdr>
        <w:top w:val="none" w:sz="0" w:space="0" w:color="auto"/>
        <w:left w:val="none" w:sz="0" w:space="0" w:color="auto"/>
        <w:bottom w:val="none" w:sz="0" w:space="0" w:color="auto"/>
        <w:right w:val="none" w:sz="0" w:space="0" w:color="auto"/>
      </w:divBdr>
    </w:div>
    <w:div w:id="650140466">
      <w:bodyDiv w:val="1"/>
      <w:marLeft w:val="0"/>
      <w:marRight w:val="0"/>
      <w:marTop w:val="0"/>
      <w:marBottom w:val="0"/>
      <w:divBdr>
        <w:top w:val="none" w:sz="0" w:space="0" w:color="auto"/>
        <w:left w:val="none" w:sz="0" w:space="0" w:color="auto"/>
        <w:bottom w:val="none" w:sz="0" w:space="0" w:color="auto"/>
        <w:right w:val="none" w:sz="0" w:space="0" w:color="auto"/>
      </w:divBdr>
    </w:div>
    <w:div w:id="1024134698">
      <w:bodyDiv w:val="1"/>
      <w:marLeft w:val="0"/>
      <w:marRight w:val="0"/>
      <w:marTop w:val="0"/>
      <w:marBottom w:val="0"/>
      <w:divBdr>
        <w:top w:val="none" w:sz="0" w:space="0" w:color="auto"/>
        <w:left w:val="none" w:sz="0" w:space="0" w:color="auto"/>
        <w:bottom w:val="none" w:sz="0" w:space="0" w:color="auto"/>
        <w:right w:val="none" w:sz="0" w:space="0" w:color="auto"/>
      </w:divBdr>
    </w:div>
    <w:div w:id="1548108538">
      <w:bodyDiv w:val="1"/>
      <w:marLeft w:val="0"/>
      <w:marRight w:val="0"/>
      <w:marTop w:val="0"/>
      <w:marBottom w:val="0"/>
      <w:divBdr>
        <w:top w:val="none" w:sz="0" w:space="0" w:color="auto"/>
        <w:left w:val="none" w:sz="0" w:space="0" w:color="auto"/>
        <w:bottom w:val="none" w:sz="0" w:space="0" w:color="auto"/>
        <w:right w:val="none" w:sz="0" w:space="0" w:color="auto"/>
      </w:divBdr>
    </w:div>
    <w:div w:id="1640570900">
      <w:bodyDiv w:val="1"/>
      <w:marLeft w:val="0"/>
      <w:marRight w:val="0"/>
      <w:marTop w:val="0"/>
      <w:marBottom w:val="0"/>
      <w:divBdr>
        <w:top w:val="none" w:sz="0" w:space="0" w:color="auto"/>
        <w:left w:val="none" w:sz="0" w:space="0" w:color="auto"/>
        <w:bottom w:val="none" w:sz="0" w:space="0" w:color="auto"/>
        <w:right w:val="none" w:sz="0" w:space="0" w:color="auto"/>
      </w:divBdr>
    </w:div>
    <w:div w:id="1833444433">
      <w:bodyDiv w:val="1"/>
      <w:marLeft w:val="0"/>
      <w:marRight w:val="0"/>
      <w:marTop w:val="0"/>
      <w:marBottom w:val="0"/>
      <w:divBdr>
        <w:top w:val="none" w:sz="0" w:space="0" w:color="auto"/>
        <w:left w:val="none" w:sz="0" w:space="0" w:color="auto"/>
        <w:bottom w:val="none" w:sz="0" w:space="0" w:color="auto"/>
        <w:right w:val="none" w:sz="0" w:space="0" w:color="auto"/>
      </w:divBdr>
    </w:div>
    <w:div w:id="1884516105">
      <w:bodyDiv w:val="1"/>
      <w:marLeft w:val="0"/>
      <w:marRight w:val="0"/>
      <w:marTop w:val="0"/>
      <w:marBottom w:val="0"/>
      <w:divBdr>
        <w:top w:val="none" w:sz="0" w:space="0" w:color="auto"/>
        <w:left w:val="none" w:sz="0" w:space="0" w:color="auto"/>
        <w:bottom w:val="none" w:sz="0" w:space="0" w:color="auto"/>
        <w:right w:val="none" w:sz="0" w:space="0" w:color="auto"/>
      </w:divBdr>
    </w:div>
    <w:div w:id="2027560329">
      <w:bodyDiv w:val="1"/>
      <w:marLeft w:val="0"/>
      <w:marRight w:val="0"/>
      <w:marTop w:val="0"/>
      <w:marBottom w:val="0"/>
      <w:divBdr>
        <w:top w:val="none" w:sz="0" w:space="0" w:color="auto"/>
        <w:left w:val="none" w:sz="0" w:space="0" w:color="auto"/>
        <w:bottom w:val="none" w:sz="0" w:space="0" w:color="auto"/>
        <w:right w:val="none" w:sz="0" w:space="0" w:color="auto"/>
      </w:divBdr>
    </w:div>
    <w:div w:id="20282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Hamilton County IT Services</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Amy</dc:creator>
  <cp:keywords/>
  <dc:description/>
  <cp:lastModifiedBy>Maxwell, Amy</cp:lastModifiedBy>
  <cp:revision>1</cp:revision>
  <dcterms:created xsi:type="dcterms:W3CDTF">2023-10-30T14:31:00Z</dcterms:created>
  <dcterms:modified xsi:type="dcterms:W3CDTF">2023-10-30T14:44:00Z</dcterms:modified>
</cp:coreProperties>
</file>